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C9" w:rsidRDefault="00162BC9" w:rsidP="00162BC9">
      <w:pPr>
        <w:tabs>
          <w:tab w:val="left" w:pos="1530"/>
        </w:tabs>
        <w:ind w:left="1530"/>
        <w:rPr>
          <w:b/>
          <w:sz w:val="32"/>
          <w:szCs w:val="32"/>
        </w:rPr>
      </w:pPr>
      <w:r>
        <w:rPr>
          <w:b/>
          <w:sz w:val="32"/>
          <w:szCs w:val="32"/>
        </w:rPr>
        <w:t>Отчет за работата на Н.Ч.Съзнание1928</w:t>
      </w:r>
      <w:r>
        <w:rPr>
          <w:b/>
          <w:sz w:val="32"/>
          <w:szCs w:val="32"/>
        </w:rPr>
        <w:tab/>
      </w:r>
      <w:r>
        <w:rPr>
          <w:b/>
          <w:sz w:val="32"/>
          <w:szCs w:val="32"/>
        </w:rPr>
        <w:tab/>
      </w:r>
    </w:p>
    <w:p w:rsidR="00162BC9" w:rsidRDefault="00162BC9" w:rsidP="00162BC9">
      <w:pPr>
        <w:tabs>
          <w:tab w:val="left" w:pos="1530"/>
        </w:tabs>
        <w:ind w:left="1530"/>
        <w:rPr>
          <w:b/>
          <w:sz w:val="32"/>
          <w:szCs w:val="32"/>
          <w:lang w:val="en-US"/>
        </w:rPr>
      </w:pPr>
      <w:r>
        <w:rPr>
          <w:b/>
          <w:sz w:val="32"/>
          <w:szCs w:val="32"/>
        </w:rPr>
        <w:tab/>
      </w:r>
    </w:p>
    <w:p w:rsidR="00162BC9" w:rsidRDefault="00162BC9" w:rsidP="00162BC9">
      <w:pPr>
        <w:tabs>
          <w:tab w:val="left" w:pos="1530"/>
        </w:tabs>
        <w:ind w:left="1530"/>
        <w:rPr>
          <w:b/>
          <w:sz w:val="32"/>
          <w:szCs w:val="32"/>
          <w:lang w:val="en-US"/>
        </w:rPr>
      </w:pPr>
      <w:r>
        <w:rPr>
          <w:b/>
          <w:sz w:val="32"/>
          <w:szCs w:val="32"/>
        </w:rPr>
        <w:t>С.Голямо Асеново през 201</w:t>
      </w:r>
      <w:r>
        <w:rPr>
          <w:b/>
          <w:sz w:val="32"/>
          <w:szCs w:val="32"/>
          <w:lang w:val="en-US"/>
        </w:rPr>
        <w:t>9</w:t>
      </w:r>
      <w:r>
        <w:rPr>
          <w:b/>
          <w:sz w:val="32"/>
          <w:szCs w:val="32"/>
        </w:rPr>
        <w:t xml:space="preserve"> година</w:t>
      </w:r>
    </w:p>
    <w:p w:rsidR="00162BC9" w:rsidRPr="00472A3F" w:rsidRDefault="00162BC9" w:rsidP="00162BC9">
      <w:pPr>
        <w:tabs>
          <w:tab w:val="left" w:pos="1530"/>
        </w:tabs>
        <w:ind w:left="1530"/>
        <w:rPr>
          <w:b/>
          <w:sz w:val="32"/>
          <w:szCs w:val="32"/>
          <w:lang w:val="en-US"/>
        </w:rPr>
      </w:pPr>
    </w:p>
    <w:p w:rsidR="000E1508" w:rsidRDefault="00162BC9" w:rsidP="000E1508">
      <w:pPr>
        <w:tabs>
          <w:tab w:val="left" w:pos="1530"/>
        </w:tabs>
        <w:rPr>
          <w:sz w:val="32"/>
          <w:szCs w:val="32"/>
        </w:rPr>
      </w:pPr>
      <w:r>
        <w:rPr>
          <w:sz w:val="32"/>
          <w:szCs w:val="32"/>
        </w:rPr>
        <w:t>От</w:t>
      </w:r>
      <w:r>
        <w:rPr>
          <w:sz w:val="32"/>
          <w:szCs w:val="32"/>
          <w:lang w:val="en-US"/>
        </w:rPr>
        <w:t xml:space="preserve"> </w:t>
      </w:r>
      <w:r>
        <w:rPr>
          <w:sz w:val="32"/>
          <w:szCs w:val="32"/>
        </w:rPr>
        <w:t>началото на 201</w:t>
      </w:r>
      <w:r>
        <w:rPr>
          <w:sz w:val="32"/>
          <w:szCs w:val="32"/>
          <w:lang w:val="en-US"/>
        </w:rPr>
        <w:t>9</w:t>
      </w:r>
      <w:r>
        <w:rPr>
          <w:sz w:val="32"/>
          <w:szCs w:val="32"/>
        </w:rPr>
        <w:t xml:space="preserve"> година Н.Ч.</w:t>
      </w:r>
      <w:r>
        <w:rPr>
          <w:sz w:val="32"/>
          <w:szCs w:val="32"/>
          <w:lang w:val="en-US"/>
        </w:rPr>
        <w:t xml:space="preserve"> </w:t>
      </w:r>
      <w:r>
        <w:rPr>
          <w:sz w:val="32"/>
          <w:szCs w:val="32"/>
        </w:rPr>
        <w:t>„Съзнание1928”работи заедно с читалищното настоятелство и ревизионната</w:t>
      </w:r>
      <w:r>
        <w:rPr>
          <w:b/>
          <w:sz w:val="32"/>
          <w:szCs w:val="32"/>
        </w:rPr>
        <w:t xml:space="preserve"> </w:t>
      </w:r>
      <w:r>
        <w:rPr>
          <w:sz w:val="32"/>
          <w:szCs w:val="32"/>
        </w:rPr>
        <w:t xml:space="preserve">комисия като съгласуваше всичко в организацията на мероприятия по културен календар, дейности,участия,ремонти и други.През 2019г.се проведоха  две  Събрания на читалището, Годишно –отчетно изборно на 23.02.2019г.и едно общо на 30.03.2019 г., освен това  19 заседания на читалищното настоятелство, и 5 ревизии на проверителната комисия.На Годишно-отчетното събрание бе избран нов председател на читалището ,г-жа Пенка Маринова Трифонова след като председателят Иван Стоянов поиска </w:t>
      </w:r>
      <w:proofErr w:type="spellStart"/>
      <w:r>
        <w:rPr>
          <w:sz w:val="32"/>
          <w:szCs w:val="32"/>
        </w:rPr>
        <w:t>да</w:t>
      </w:r>
      <w:r w:rsidR="000E1508">
        <w:rPr>
          <w:sz w:val="32"/>
          <w:szCs w:val="32"/>
        </w:rPr>
        <w:t>бъде</w:t>
      </w:r>
      <w:proofErr w:type="spellEnd"/>
      <w:r w:rsidR="000E1508">
        <w:rPr>
          <w:sz w:val="32"/>
          <w:szCs w:val="32"/>
        </w:rPr>
        <w:t xml:space="preserve"> освободен по лични причини.Всички мероприятия и дейности,както и разходите по тях са отчетени в протоколите на читалищното настоятелство и ревизионната комисия.Според доклада на отдел „Култура и Вероизповедания” общинските служители имат целогодишен поглед върху работата на всички читалища в това число и на НЧ „Съзнание1928” и изказаха задоволство от работата,дейността и водената от ръководството им документация.В доклада бе упоменато,че тя се води по всички изисквания и правила на счетоводството.Констатирано е също така и навременното събиране и отчитане на членският внос в съответствие със Закона за народните читалища по член 21 алинея 1.В резултат от срещите,разговорите и наблюденията на работната група от Общината върху читалищата се констатира следното:НЧ „Съзнание1928” с.Голямо Асеново показва много добро равнище на работа  на читалището и съгласно член 2 от </w:t>
      </w:r>
      <w:r w:rsidR="000E1508">
        <w:rPr>
          <w:sz w:val="32"/>
          <w:szCs w:val="32"/>
        </w:rPr>
        <w:lastRenderedPageBreak/>
        <w:t>Закона за народните читалища извършва разнообразна дейност-библиотечна, художествена и стопанска.Комисията от отдел Култура и Вероизповедания” похвали добрата работа на секретаря Иванка Андреева ,а в доклада на Общината се изказаха лични благодарности на Женска Певческа Група за Автентичен фолклор,които винаги се отзовават и подкрепят мероприятията на Община Димитровград,а всички действащи  към читалището фолклорни колективи и състави намират добър прием на всички сцени в общината и областта,където изнасят свои концерти,и получават множество призови награди.</w:t>
      </w:r>
    </w:p>
    <w:p w:rsidR="000E1508" w:rsidRPr="00B057C6" w:rsidRDefault="000E1508" w:rsidP="000E1508">
      <w:pPr>
        <w:tabs>
          <w:tab w:val="left" w:pos="1530"/>
        </w:tabs>
        <w:rPr>
          <w:sz w:val="32"/>
          <w:szCs w:val="32"/>
        </w:rPr>
      </w:pPr>
      <w:r>
        <w:rPr>
          <w:sz w:val="32"/>
          <w:szCs w:val="32"/>
        </w:rPr>
        <w:tab/>
        <w:t xml:space="preserve">Библиотечна дейност Библиотеката на читалището ни е действаща.През 2019 година книжният фонд се обогати както с книги от дарения,така и ново закупени такива.Ново закупените книги са в размер на 120 лева и са на Димитровградските академици Васил </w:t>
      </w:r>
      <w:proofErr w:type="spellStart"/>
      <w:r>
        <w:rPr>
          <w:sz w:val="32"/>
          <w:szCs w:val="32"/>
        </w:rPr>
        <w:t>Гюзелев</w:t>
      </w:r>
      <w:proofErr w:type="spellEnd"/>
      <w:r>
        <w:rPr>
          <w:sz w:val="32"/>
          <w:szCs w:val="32"/>
        </w:rPr>
        <w:t xml:space="preserve"> и Васил </w:t>
      </w:r>
      <w:proofErr w:type="spellStart"/>
      <w:r>
        <w:rPr>
          <w:sz w:val="32"/>
          <w:szCs w:val="32"/>
        </w:rPr>
        <w:t>Сгурев</w:t>
      </w:r>
      <w:proofErr w:type="spellEnd"/>
      <w:r>
        <w:rPr>
          <w:sz w:val="32"/>
          <w:szCs w:val="32"/>
        </w:rPr>
        <w:t>.Книжният фонд достигна 5501 библиотечни единици.През 2019 година библиотеката абонира осем периодични издания от които едно за деца.Читателите посетили библиотеката са 176-тридесет и пет от тях са ползвали читалнята, останалите са заели книги или периодични издания.Заетите книги са 235на брой. В   тетрадката за информационни услуги са регистрирани 22 човека ползвали интернет.Читалищните членове през 2019 година са наброявали 68. На мероприятия организирани от библиотеката като беседи,литературни четения,отбелязване на годишнини са присъствали общо 148 човека.</w:t>
      </w:r>
    </w:p>
    <w:p w:rsidR="000E1508" w:rsidRPr="00E40B36" w:rsidRDefault="000E1508" w:rsidP="000E1508">
      <w:pPr>
        <w:tabs>
          <w:tab w:val="left" w:pos="1530"/>
        </w:tabs>
        <w:ind w:left="1530"/>
        <w:rPr>
          <w:b/>
          <w:sz w:val="32"/>
          <w:szCs w:val="32"/>
        </w:rPr>
      </w:pPr>
      <w:r>
        <w:rPr>
          <w:b/>
          <w:sz w:val="32"/>
          <w:szCs w:val="32"/>
        </w:rPr>
        <w:t xml:space="preserve">Административно-стопанска дейност </w:t>
      </w:r>
    </w:p>
    <w:p w:rsidR="000E1508" w:rsidRDefault="000E1508" w:rsidP="000E1508">
      <w:pPr>
        <w:tabs>
          <w:tab w:val="left" w:pos="1530"/>
        </w:tabs>
        <w:rPr>
          <w:sz w:val="32"/>
          <w:szCs w:val="32"/>
        </w:rPr>
      </w:pPr>
      <w:r>
        <w:rPr>
          <w:sz w:val="32"/>
          <w:szCs w:val="32"/>
        </w:rPr>
        <w:t xml:space="preserve">Сградата на читалището ни е голяма и се нуждае от поддръжка,както и за ремонт на покрива но трудно се осигурява финансиране. Читалищното настоятелство и председателят Иван </w:t>
      </w:r>
      <w:r>
        <w:rPr>
          <w:sz w:val="32"/>
          <w:szCs w:val="32"/>
        </w:rPr>
        <w:lastRenderedPageBreak/>
        <w:t>Стоянов кандидатстваха за финансиране ремонт на покрива още през 2018 година, но не ни отпуснаха такова. След проливния на 02.06.2019 година  покрива протече.С докладната от 07.06.2019 година от председателя Пенка Маринова  до кмета на Община Димитровград,изпратената ни общинска комисия ни увери,че ще работи в посока отпускане на средства за ремонт на покрива за да не се повреди вътрешният ремонт на киносалона направен</w:t>
      </w:r>
      <w:r w:rsidRPr="000E1508">
        <w:rPr>
          <w:sz w:val="32"/>
          <w:szCs w:val="32"/>
        </w:rPr>
        <w:t xml:space="preserve"> </w:t>
      </w:r>
      <w:r>
        <w:rPr>
          <w:sz w:val="32"/>
          <w:szCs w:val="32"/>
        </w:rPr>
        <w:t>през 2018 година. Констатирано от работната група на отдел „Култура и Вероизповедания” е че салонът на читалището ни се използва целесъобразно дори и през зимните месеци за провеждане на различни мероприятия,събрания и други.За по доброто обслужване  на жителите и гостите на селото киносалона се отоплява с печка на дърва.Дървата за огрев се осигуриха  безвъзмездно от Кмета на селото Г-жа Пенка Тонева,а нарязването им бе платено от НЧ „Съзнание1928” с решение на читалищното настоятелство.</w:t>
      </w:r>
    </w:p>
    <w:p w:rsidR="000E1508" w:rsidRDefault="000E1508" w:rsidP="000E1508">
      <w:pPr>
        <w:tabs>
          <w:tab w:val="left" w:pos="1530"/>
        </w:tabs>
        <w:rPr>
          <w:b/>
          <w:sz w:val="32"/>
          <w:szCs w:val="32"/>
        </w:rPr>
      </w:pPr>
      <w:r>
        <w:rPr>
          <w:sz w:val="32"/>
          <w:szCs w:val="32"/>
        </w:rPr>
        <w:t xml:space="preserve">                 </w:t>
      </w:r>
      <w:r>
        <w:rPr>
          <w:b/>
          <w:sz w:val="32"/>
          <w:szCs w:val="32"/>
        </w:rPr>
        <w:t xml:space="preserve">                  </w:t>
      </w:r>
    </w:p>
    <w:p w:rsidR="000E1508" w:rsidRDefault="000E1508" w:rsidP="000E1508">
      <w:pPr>
        <w:tabs>
          <w:tab w:val="left" w:pos="1530"/>
        </w:tabs>
        <w:rPr>
          <w:b/>
          <w:sz w:val="32"/>
          <w:szCs w:val="32"/>
        </w:rPr>
      </w:pPr>
      <w:r>
        <w:rPr>
          <w:b/>
          <w:sz w:val="32"/>
          <w:szCs w:val="32"/>
        </w:rPr>
        <w:t xml:space="preserve">                                    Финансова дейност</w:t>
      </w:r>
    </w:p>
    <w:p w:rsidR="000E1508" w:rsidRDefault="000E1508" w:rsidP="000E1508">
      <w:pPr>
        <w:tabs>
          <w:tab w:val="left" w:pos="1530"/>
        </w:tabs>
        <w:rPr>
          <w:sz w:val="32"/>
          <w:szCs w:val="32"/>
          <w:lang w:val="en-US"/>
        </w:rPr>
      </w:pPr>
      <w:r>
        <w:rPr>
          <w:sz w:val="32"/>
          <w:szCs w:val="32"/>
        </w:rPr>
        <w:t xml:space="preserve"> </w:t>
      </w:r>
    </w:p>
    <w:p w:rsidR="000E1508" w:rsidRDefault="000E1508" w:rsidP="000E1508">
      <w:pPr>
        <w:tabs>
          <w:tab w:val="left" w:pos="1530"/>
        </w:tabs>
        <w:rPr>
          <w:sz w:val="32"/>
          <w:szCs w:val="32"/>
        </w:rPr>
      </w:pPr>
      <w:r>
        <w:rPr>
          <w:sz w:val="32"/>
          <w:szCs w:val="32"/>
        </w:rPr>
        <w:t xml:space="preserve">Работната група от отдел „Култура и Вероизповедания” установи че читалището ни е изпълнило препоръките от 2018 година с цел подобряване работата и финансовата отчетност документите на читалището да се архивират по години и да се съхраняват според закона за счетоводството,което е изпълнено.През 2019 година всички плащания са извършени без закъснения и читалището няма неплатени сметки за разлика от други читалища.Изплатени са заплатите на читалищния секретар Иванка Андреева,извън трудовите възнаграждения по всички граждански договори на ръководителя на Танцова група „Китка”-Димитър Димитров,на </w:t>
      </w:r>
      <w:r>
        <w:rPr>
          <w:sz w:val="32"/>
          <w:szCs w:val="32"/>
        </w:rPr>
        <w:lastRenderedPageBreak/>
        <w:t xml:space="preserve">отговорника на клуба по йога Недялка Василева,както и гражданските договори на журито на Празника на Земята и на и </w:t>
      </w:r>
    </w:p>
    <w:p w:rsidR="00E9061E" w:rsidRDefault="00E9061E" w:rsidP="00E9061E">
      <w:pPr>
        <w:tabs>
          <w:tab w:val="left" w:pos="1530"/>
        </w:tabs>
        <w:rPr>
          <w:sz w:val="32"/>
          <w:szCs w:val="32"/>
        </w:rPr>
      </w:pPr>
    </w:p>
    <w:p w:rsidR="00E9061E" w:rsidRPr="00A03404" w:rsidRDefault="00E9061E" w:rsidP="00E9061E">
      <w:pPr>
        <w:rPr>
          <w:sz w:val="32"/>
          <w:szCs w:val="32"/>
        </w:rPr>
      </w:pPr>
      <w:r>
        <w:rPr>
          <w:sz w:val="32"/>
          <w:szCs w:val="32"/>
        </w:rPr>
        <w:t xml:space="preserve">  На Община Димитровград,Кметство село Голямо Асеново,Фирма „</w:t>
      </w:r>
      <w:proofErr w:type="spellStart"/>
      <w:r>
        <w:rPr>
          <w:sz w:val="32"/>
          <w:szCs w:val="32"/>
        </w:rPr>
        <w:t>Агрофермер</w:t>
      </w:r>
      <w:proofErr w:type="spellEnd"/>
      <w:r>
        <w:rPr>
          <w:sz w:val="32"/>
          <w:szCs w:val="32"/>
        </w:rPr>
        <w:t xml:space="preserve"> 2002”читалището се справи със задачата отлично. Според доклада на общинската комисия се казва:Проектното предложение на НЧ „Съзнание 1928”село Голямо Асеново-Празника на Земята и Плодородието заявява едно сериозно отношение към провеждането му,радващ се на изключително голям интерес от страна на участници и многобройна публика.Пример за съхранение на бит,култура и духовност.Благодарение отново на Г-н Вълчев,който спонсорира почти всички пътувания на самодейците на същите са раздадени командировки в размер на 810 лева за участия в мероприятия извън с.Голямо Асеново.В касата на читалището остават още от парите събрани от спонсори за Танцова група „Китка” които са в размер на 403 лева и ще  се усвоят само и единствено за носии или аксесоари към тях по волята на спонсора.През 2018 година Мъжката Фолклорна група,заедно със самодейците от обичая „Коледуване”спечели награда от Община Димитровград в размер на 150 лева.По решение на Общото събрание от 23.02.2019 година парите от награди да бъдат похарчени по усмотрение на самодейците,които са ги спечели,същите са усвоени по тяхно желание за което е съставен протокол №1 от 06.12.2019 година.Всички направени разходи са съгласувани с читалищното настоятелство и ревизионната комисия и се отчитат всеки месец в счетоводството на отдел „Култура и Вероизповедания”към Община Димитровград,заедно с фактури</w:t>
      </w:r>
      <w:r>
        <w:rPr>
          <w:sz w:val="28"/>
          <w:szCs w:val="28"/>
        </w:rPr>
        <w:t>.</w:t>
      </w:r>
      <w:r>
        <w:rPr>
          <w:sz w:val="32"/>
          <w:szCs w:val="32"/>
        </w:rPr>
        <w:t xml:space="preserve">за получените през месеца държавни субсидии,а на всяко тримесечие има ревизии на местно ниво,една годишна на </w:t>
      </w:r>
      <w:r>
        <w:rPr>
          <w:sz w:val="32"/>
          <w:szCs w:val="32"/>
        </w:rPr>
        <w:lastRenderedPageBreak/>
        <w:t>ревизионната комисия и една годишна от отдел „Култура и Вероизповедания”към Община Димитровград.Годишния финансов отчет за 2019 година се завежда и в Националната Агенция за приходите от счетоводителя на читалището.</w:t>
      </w:r>
    </w:p>
    <w:p w:rsidR="00E9061E" w:rsidRPr="009977A5" w:rsidRDefault="00E9061E" w:rsidP="00E9061E">
      <w:pPr>
        <w:rPr>
          <w:b/>
          <w:sz w:val="32"/>
          <w:szCs w:val="32"/>
          <w:lang w:val="en-US"/>
        </w:rPr>
      </w:pPr>
      <w:r>
        <w:rPr>
          <w:sz w:val="32"/>
          <w:szCs w:val="32"/>
        </w:rPr>
        <w:t xml:space="preserve">                     </w:t>
      </w:r>
      <w:r>
        <w:rPr>
          <w:b/>
          <w:sz w:val="32"/>
          <w:szCs w:val="32"/>
        </w:rPr>
        <w:t>Художествена-самодейност,мероприятия</w:t>
      </w:r>
    </w:p>
    <w:p w:rsidR="00E9061E" w:rsidRDefault="00E9061E" w:rsidP="00E9061E">
      <w:pPr>
        <w:tabs>
          <w:tab w:val="left" w:pos="1950"/>
          <w:tab w:val="left" w:pos="2460"/>
        </w:tabs>
        <w:rPr>
          <w:sz w:val="28"/>
          <w:szCs w:val="28"/>
        </w:rPr>
      </w:pPr>
      <w:r>
        <w:rPr>
          <w:sz w:val="28"/>
          <w:szCs w:val="28"/>
        </w:rPr>
        <w:tab/>
      </w:r>
      <w:r>
        <w:rPr>
          <w:b/>
          <w:sz w:val="32"/>
          <w:szCs w:val="32"/>
        </w:rPr>
        <w:t>Традиционни празници</w:t>
      </w:r>
      <w:r>
        <w:rPr>
          <w:sz w:val="28"/>
          <w:szCs w:val="28"/>
        </w:rPr>
        <w:tab/>
      </w:r>
    </w:p>
    <w:p w:rsidR="00E9061E" w:rsidRPr="00772109" w:rsidRDefault="00E9061E" w:rsidP="00E9061E">
      <w:pPr>
        <w:tabs>
          <w:tab w:val="left" w:pos="960"/>
        </w:tabs>
        <w:rPr>
          <w:sz w:val="32"/>
          <w:szCs w:val="32"/>
        </w:rPr>
      </w:pPr>
      <w:r>
        <w:rPr>
          <w:sz w:val="32"/>
          <w:szCs w:val="32"/>
        </w:rPr>
        <w:t>През 2019 година НЧ „Съзнание 1928” село Голямо Асеново изпълни всички мероприятия по Културния календар,който бе изработен от Читалищното настоятелство и одобрен от Общото събрание на 23.02.2019 година. Стараеше да работи по механизма или член 22 и 23 от Закона за Народните Читалища.</w:t>
      </w:r>
    </w:p>
    <w:p w:rsidR="00E9061E" w:rsidRDefault="00E9061E" w:rsidP="00E9061E">
      <w:pPr>
        <w:ind w:firstLine="708"/>
        <w:rPr>
          <w:sz w:val="32"/>
          <w:szCs w:val="32"/>
        </w:rPr>
      </w:pPr>
      <w:r>
        <w:rPr>
          <w:sz w:val="32"/>
          <w:szCs w:val="32"/>
        </w:rPr>
        <w:t xml:space="preserve">Читалището ни отделя голямо внимание на нематериалното културно наследство,както и запазването на традициите и обичаите на региона.Затова се провеждат утвърдените празници,мероприятия и прояви в нашето населено място.НЧ „Съзнание 1928”поддържа две фолклорни групи и Танцов състав,които участват в културният живот както на селото и Общината така и в регионални, национални и международни прояви.През 2019 година Женската певческа група за автентичен фолклор е имала 19 изяви от които е спечелила 3 сребърни медала и две специални награди от участията си в „Китна Тракия пее и танцува”град Хасково, „Песни край Марица”с. Доситеево, </w:t>
      </w:r>
    </w:p>
    <w:p w:rsidR="00D0642E" w:rsidRPr="00CC042B" w:rsidRDefault="00D0642E" w:rsidP="00D0642E">
      <w:pPr>
        <w:ind w:firstLine="708"/>
        <w:rPr>
          <w:sz w:val="32"/>
          <w:szCs w:val="32"/>
        </w:rPr>
      </w:pPr>
      <w:r>
        <w:rPr>
          <w:sz w:val="32"/>
          <w:szCs w:val="32"/>
        </w:rPr>
        <w:t>Национален събор „По стъпките на богородица”с. Добрич,Национален събор за инструментално творчество град Раднево и други под ръководството на Дина Лекова и Гинка Иванова.</w:t>
      </w:r>
    </w:p>
    <w:p w:rsidR="00D0642E" w:rsidRPr="009C52BD" w:rsidRDefault="00D0642E" w:rsidP="00D0642E">
      <w:pPr>
        <w:rPr>
          <w:sz w:val="32"/>
          <w:szCs w:val="32"/>
        </w:rPr>
      </w:pPr>
      <w:r>
        <w:rPr>
          <w:sz w:val="32"/>
          <w:szCs w:val="32"/>
        </w:rPr>
        <w:t xml:space="preserve">Танцова група „Китка „с ръководител Димитър Димитров има 13 участия в мероприятия от местно,регионално и национално </w:t>
      </w:r>
      <w:r>
        <w:rPr>
          <w:sz w:val="32"/>
          <w:szCs w:val="32"/>
        </w:rPr>
        <w:lastRenderedPageBreak/>
        <w:t>значение.Групата е наградена с един златен,един сребърен медал и една почетна грамота от изяви от Трети Национален Събор на Земята и Плодородието”, „</w:t>
      </w:r>
      <w:proofErr w:type="spellStart"/>
      <w:r>
        <w:rPr>
          <w:sz w:val="32"/>
          <w:szCs w:val="32"/>
        </w:rPr>
        <w:t>Орловски</w:t>
      </w:r>
      <w:proofErr w:type="spellEnd"/>
      <w:r>
        <w:rPr>
          <w:sz w:val="32"/>
          <w:szCs w:val="32"/>
        </w:rPr>
        <w:t xml:space="preserve"> напеви” с. Орлово, и село Длъгнево.</w:t>
      </w:r>
    </w:p>
    <w:p w:rsidR="00D0642E" w:rsidRDefault="00D0642E" w:rsidP="00D0642E">
      <w:pPr>
        <w:rPr>
          <w:sz w:val="28"/>
          <w:szCs w:val="28"/>
        </w:rPr>
      </w:pPr>
      <w:r>
        <w:rPr>
          <w:sz w:val="32"/>
          <w:szCs w:val="32"/>
        </w:rPr>
        <w:t xml:space="preserve">Временната Мъжка фолклорна група участва в празниците от местно значение като Трифон Зарезан,Сирни заговезни и Коледно-новогодишния празник на селото.Голяма част от празниците се организират със съдействието на  кметство село Голямо Асеново и г-жа Пенка Тонева,спонсори като ф-ма „ </w:t>
      </w:r>
      <w:proofErr w:type="spellStart"/>
      <w:r>
        <w:rPr>
          <w:sz w:val="32"/>
          <w:szCs w:val="32"/>
        </w:rPr>
        <w:t>Агрофермер</w:t>
      </w:r>
      <w:proofErr w:type="spellEnd"/>
      <w:r>
        <w:rPr>
          <w:sz w:val="32"/>
          <w:szCs w:val="32"/>
        </w:rPr>
        <w:t>” и г-н Митю Вълчев.Това са следните традиционни празници:Бабин ден,Трифон Зарезан,Сирни заговезни,Традиционният Събор на селото и Коледа.Храната, музиката и заснемането на празника Трифон Зарезан е изцяло грижа на г-н Вълчев,както и паричните награди,а кметство и читалище участват с предметни награди.Провеждат се празници и с църковното настоятелство и КХТВ/пенсионерският клуб/ като:Трифон Зарезан,Сирни Заговезни,Велик ден,Традиционният събор на селото,Ден на Християнското семейство,Коледа.Заедно с пенсионерският клуб се провеждат мероприятията Бабин ден,</w:t>
      </w:r>
    </w:p>
    <w:p w:rsidR="00D0642E" w:rsidRPr="007A4FB6" w:rsidRDefault="00D0642E" w:rsidP="00D0642E">
      <w:pPr>
        <w:tabs>
          <w:tab w:val="left" w:pos="5295"/>
        </w:tabs>
        <w:rPr>
          <w:sz w:val="32"/>
          <w:szCs w:val="32"/>
        </w:rPr>
      </w:pPr>
      <w:r>
        <w:rPr>
          <w:sz w:val="32"/>
          <w:szCs w:val="32"/>
        </w:rPr>
        <w:t>Ден на Самодееца,Баба Марта идва,Трети март,Осми март,Великденската кулинарна изложба,както и рождените дни.Изказваме благодарност на фирма „Асеновец 13” с управител Стоянка Динева,където се провеждат много от празниците на читалището,както и на фирма „Сан Мартин” с управител Иван Гочев,който също ни съдейства на някои от мероприятията.</w:t>
      </w:r>
    </w:p>
    <w:p w:rsidR="00D0642E" w:rsidRDefault="00D0642E" w:rsidP="00D0642E">
      <w:pPr>
        <w:tabs>
          <w:tab w:val="left" w:pos="5295"/>
        </w:tabs>
        <w:rPr>
          <w:sz w:val="28"/>
          <w:szCs w:val="28"/>
        </w:rPr>
      </w:pPr>
      <w:r>
        <w:rPr>
          <w:sz w:val="32"/>
          <w:szCs w:val="32"/>
        </w:rPr>
        <w:t xml:space="preserve">Важно място в работата на читалището заема Националният събор на Земята и Плодородието,който всяка година се провежда последната събота на месец май.През 2019година на </w:t>
      </w:r>
      <w:r>
        <w:rPr>
          <w:sz w:val="32"/>
          <w:szCs w:val="32"/>
        </w:rPr>
        <w:lastRenderedPageBreak/>
        <w:t>сцената се изявиха самодейци от 35 читалища и пенсионерски клубове.За доброто представяне на самодейците читалището раздаде награди в размер на 700 лева,кмета на община Димитровград г-н Иво Димов награди отличилите се със сумата от 550 лева.Благодарение на спонсора г-н Митю Вълчев,който взема активно участие в организирането и провеждането на събора,осигурява храната на всички участници и гости,парични награди на самодейците,както и голямата награда всяка година агне,а оркестър „</w:t>
      </w:r>
      <w:proofErr w:type="spellStart"/>
      <w:r>
        <w:rPr>
          <w:sz w:val="32"/>
          <w:szCs w:val="32"/>
        </w:rPr>
        <w:t>Агрофермер</w:t>
      </w:r>
      <w:proofErr w:type="spellEnd"/>
      <w:r>
        <w:rPr>
          <w:sz w:val="32"/>
          <w:szCs w:val="32"/>
        </w:rPr>
        <w:t xml:space="preserve"> 2002” се грижи за доброто настроение на гостите.На този събор г-н Вълчев е вложил средства в размер на 4 500 лева.Самодейността изисква много средства.Пътните са едно сериозно перо от разходите на читалището за участие във фестивали,събори,мероприятия.И тази година г-н Вълчев осигури безплатен превоз до всички места където пътуваха самодейците:с.Бряст,с.Добрич,гр.Хасково,гр.Раднево,с.Орлово,с.</w:t>
      </w:r>
      <w:r w:rsidRPr="00D0642E">
        <w:rPr>
          <w:sz w:val="32"/>
          <w:szCs w:val="32"/>
        </w:rPr>
        <w:t xml:space="preserve"> </w:t>
      </w:r>
      <w:r>
        <w:rPr>
          <w:sz w:val="32"/>
          <w:szCs w:val="32"/>
        </w:rPr>
        <w:t xml:space="preserve">Доситеево и други.Читалищното ръководство изказва благодарност на всички самодейци от Женска певческа група за автентичен фолклор,Мъжка фолклорна група,както и на Танцова група „Китка”,които отделят от свободното си време,участват в мероприятия,събития,празници и допринасят за доброто име на читалището.Изказва благодарност на всички членове на читалището,които плащат членски внос и  имат  макар и малък принос за да съществува читалището.Изказва благодарност на Господин Иванов –царят на виното и Дядо Коледа на Тончо Господинов Тонев и Стойчо Грудев,които всяка година изработват </w:t>
      </w:r>
      <w:proofErr w:type="spellStart"/>
      <w:r>
        <w:rPr>
          <w:sz w:val="32"/>
          <w:szCs w:val="32"/>
        </w:rPr>
        <w:t>чавгите</w:t>
      </w:r>
      <w:proofErr w:type="spellEnd"/>
      <w:r>
        <w:rPr>
          <w:sz w:val="32"/>
          <w:szCs w:val="32"/>
        </w:rPr>
        <w:t xml:space="preserve"> за празника Сирни Заговезни.И не на последно място изказва благодарност на кметство село Голямо Асеново и кмета г-жа Пенка Тонева,която се грижи да се  поддържа винаги чист района на читалището.Благодарим на всички,които даряват книги както и предмети за етнографската </w:t>
      </w:r>
      <w:r>
        <w:rPr>
          <w:sz w:val="32"/>
          <w:szCs w:val="32"/>
        </w:rPr>
        <w:lastRenderedPageBreak/>
        <w:t>сбирка за да се запази тя за нашите внуци,за да останат живи корените и миналото на село Голямо Асеново.Още веднъж Читалищното ръководство благодари за подкрепата на дейци,спомоществователи и спонсори за работата през 2019 година.</w:t>
      </w:r>
      <w:r>
        <w:rPr>
          <w:sz w:val="28"/>
          <w:szCs w:val="28"/>
        </w:rPr>
        <w:tab/>
      </w:r>
    </w:p>
    <w:p w:rsidR="00D0642E" w:rsidRDefault="00D0642E" w:rsidP="00D0642E">
      <w:pPr>
        <w:tabs>
          <w:tab w:val="left" w:pos="5295"/>
        </w:tabs>
        <w:rPr>
          <w:sz w:val="28"/>
          <w:szCs w:val="28"/>
        </w:rPr>
      </w:pPr>
      <w:r>
        <w:rPr>
          <w:sz w:val="28"/>
          <w:szCs w:val="28"/>
        </w:rPr>
        <w:tab/>
      </w:r>
    </w:p>
    <w:p w:rsidR="00D0642E" w:rsidRPr="00A17EAA" w:rsidRDefault="00D0642E" w:rsidP="00D0642E">
      <w:pPr>
        <w:tabs>
          <w:tab w:val="center" w:pos="4536"/>
        </w:tabs>
        <w:rPr>
          <w:sz w:val="32"/>
          <w:szCs w:val="32"/>
        </w:rPr>
      </w:pPr>
      <w:r>
        <w:rPr>
          <w:sz w:val="32"/>
          <w:szCs w:val="32"/>
        </w:rPr>
        <w:t>Секретар:Иванка Андреева</w:t>
      </w:r>
      <w:r>
        <w:rPr>
          <w:sz w:val="32"/>
          <w:szCs w:val="32"/>
        </w:rPr>
        <w:tab/>
        <w:t xml:space="preserve">              Председател:Пенка Трифонова</w:t>
      </w:r>
    </w:p>
    <w:p w:rsidR="00D0642E" w:rsidRPr="00303BDF" w:rsidRDefault="00D0642E" w:rsidP="00D0642E">
      <w:pPr>
        <w:tabs>
          <w:tab w:val="left" w:pos="1620"/>
          <w:tab w:val="center" w:pos="4536"/>
        </w:tabs>
        <w:rPr>
          <w:sz w:val="32"/>
          <w:szCs w:val="32"/>
        </w:rPr>
      </w:pPr>
      <w:r>
        <w:rPr>
          <w:sz w:val="32"/>
          <w:szCs w:val="32"/>
        </w:rPr>
        <w:t>С.Голямо Асеново</w:t>
      </w:r>
      <w:r>
        <w:rPr>
          <w:sz w:val="32"/>
          <w:szCs w:val="32"/>
        </w:rPr>
        <w:tab/>
        <w:t xml:space="preserve">                                26.02.2020 година</w:t>
      </w:r>
    </w:p>
    <w:p w:rsidR="00D0642E" w:rsidRDefault="00D0642E" w:rsidP="00D0642E">
      <w:pPr>
        <w:tabs>
          <w:tab w:val="left" w:pos="1620"/>
          <w:tab w:val="left" w:pos="5550"/>
        </w:tabs>
        <w:rPr>
          <w:sz w:val="28"/>
          <w:szCs w:val="28"/>
        </w:rPr>
      </w:pPr>
      <w:r>
        <w:rPr>
          <w:sz w:val="28"/>
          <w:szCs w:val="28"/>
        </w:rPr>
        <w:tab/>
      </w:r>
    </w:p>
    <w:p w:rsidR="003635D1" w:rsidRDefault="003635D1" w:rsidP="00D0642E"/>
    <w:sectPr w:rsidR="003635D1" w:rsidSect="003635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BC9"/>
    <w:rsid w:val="000E1508"/>
    <w:rsid w:val="00162BC9"/>
    <w:rsid w:val="001B2ADA"/>
    <w:rsid w:val="003635D1"/>
    <w:rsid w:val="006F21E6"/>
    <w:rsid w:val="00D0642E"/>
    <w:rsid w:val="00E906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1730</Words>
  <Characters>9867</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нч</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дора</dc:creator>
  <cp:keywords/>
  <dc:description/>
  <cp:lastModifiedBy>дора</cp:lastModifiedBy>
  <cp:revision>1</cp:revision>
  <dcterms:created xsi:type="dcterms:W3CDTF">2020-04-22T07:35:00Z</dcterms:created>
  <dcterms:modified xsi:type="dcterms:W3CDTF">2020-04-22T07:47:00Z</dcterms:modified>
</cp:coreProperties>
</file>